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DCDB" w14:textId="1AD794CC" w:rsidR="00045689" w:rsidRPr="00837187" w:rsidRDefault="00AC4AFF" w:rsidP="00AC4AF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18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CE3458A" wp14:editId="750C1243">
            <wp:simplePos x="0" y="0"/>
            <wp:positionH relativeFrom="margin">
              <wp:align>center</wp:align>
            </wp:positionH>
            <wp:positionV relativeFrom="paragraph">
              <wp:posOffset>622</wp:posOffset>
            </wp:positionV>
            <wp:extent cx="2374900" cy="895350"/>
            <wp:effectExtent l="0" t="0" r="6350" b="0"/>
            <wp:wrapTopAndBottom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D58AF" w:rsidRPr="00837187"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45723459" w14:textId="4854C3C3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</w:pPr>
      <w:bookmarkStart w:id="0" w:name="_Hlk81404337"/>
      <w:r w:rsidRPr="00460C55"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  <w:t>Per la Stagione di Musica da Camera</w:t>
      </w:r>
    </w:p>
    <w:p w14:paraId="158DF3A4" w14:textId="2B6DBD2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</w:pPr>
      <w:r w:rsidRPr="00460C55"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  <w:t>i quintetti per archi di Mozart e Brahms</w:t>
      </w:r>
    </w:p>
    <w:p w14:paraId="1FD3BEF9" w14:textId="77777777" w:rsidR="00460C55" w:rsidRPr="00BC356D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bdr w:val="none" w:sz="0" w:space="0" w:color="auto"/>
          <w:lang w:eastAsia="en-US"/>
        </w:rPr>
      </w:pPr>
    </w:p>
    <w:p w14:paraId="627A20A4" w14:textId="7E821ED5" w:rsidR="00BC356D" w:rsidRPr="00460C55" w:rsidRDefault="0058190E" w:rsidP="00536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</w:pPr>
      <w:r w:rsidRPr="00460C5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>Teatro di San Carlo</w:t>
      </w:r>
    </w:p>
    <w:p w14:paraId="4A7CAACC" w14:textId="0EFDFA56" w:rsidR="00BC356D" w:rsidRDefault="0058190E" w:rsidP="008E6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8371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Domenica </w:t>
      </w:r>
      <w:r w:rsidR="008E608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11 </w:t>
      </w:r>
      <w:r w:rsidR="00AD7C5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gennaio</w:t>
      </w:r>
      <w:r w:rsidR="009905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2026</w:t>
      </w:r>
      <w:r w:rsidRPr="008371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ore 18.00</w:t>
      </w:r>
    </w:p>
    <w:p w14:paraId="3F15CBB7" w14:textId="77777777" w:rsidR="008E6083" w:rsidRPr="008E6083" w:rsidRDefault="008E6083" w:rsidP="008E6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42FD4622" w14:textId="77777777" w:rsidR="005360CB" w:rsidRDefault="005360CB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6BFD733A" w14:textId="77777777" w:rsidR="005360CB" w:rsidRDefault="005360CB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534DC437" w14:textId="09786D15" w:rsidR="005360CB" w:rsidRDefault="00F9096F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Napoli, 10</w:t>
      </w:r>
      <w:r w:rsidR="005360CB"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 gennaio </w:t>
      </w:r>
      <w:r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2026</w:t>
      </w:r>
    </w:p>
    <w:p w14:paraId="04462ED6" w14:textId="6A1746AC" w:rsidR="00FD2FDB" w:rsidRDefault="005360CB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br/>
      </w:r>
      <w:r w:rsidR="009905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D</w:t>
      </w:r>
      <w:r w:rsidR="00990571"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omenica 11 gennaio</w:t>
      </w:r>
      <w:r w:rsidR="009905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2026 (ore </w:t>
      </w:r>
      <w:r w:rsidR="00990571"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18</w:t>
      </w:r>
      <w:r w:rsidR="009905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)</w:t>
      </w:r>
      <w:r w:rsidR="0099057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al Teatro </w:t>
      </w:r>
      <w:r w:rsid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di </w:t>
      </w:r>
      <w:r w:rsidR="0099057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San Carlo, nuovo appuntamento </w:t>
      </w:r>
      <w:r w:rsidR="008346D2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del</w:t>
      </w:r>
      <w:r w:rsidR="0099057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la </w:t>
      </w:r>
      <w:r w:rsidR="00AD7C5F"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Stagione di Musica da Camera</w:t>
      </w:r>
      <w:r w:rsidR="00F9096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2</w:t>
      </w:r>
      <w:r w:rsidR="0099057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02</w:t>
      </w:r>
      <w:r w:rsidR="00F9096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5/</w:t>
      </w:r>
      <w:r w:rsidR="00FD2F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’</w:t>
      </w:r>
      <w:r w:rsidR="00F9096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26</w:t>
      </w:r>
      <w:r w:rsidR="00FD2F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.</w:t>
      </w:r>
      <w:r w:rsid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Protagonista il quintetto d’archi formato dai Professori d’Orchestra </w:t>
      </w:r>
      <w:r w:rsidR="00D03E94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del Massimo partenopeo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Giuseppe Carotenuto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Salvatore Lombardo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al violino,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Francesco Mariani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Moises Daniel Sandoval Rodriguez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alla viola. Al violoncello si avvicendano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Leone Calza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</w:t>
      </w:r>
      <w:r w:rsidR="00FD2FDB" w:rsidRPr="00640904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Fabio Centurione</w:t>
      </w:r>
      <w:r w:rsidR="00FD2FDB" w:rsidRP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263D30CD" w14:textId="53CC86F7" w:rsidR="00FD2FDB" w:rsidRDefault="00FD2FDB" w:rsidP="00E47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br/>
      </w:r>
      <w:r w:rsidR="00A2538A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programma accosta due capisaldi del repertorio, </w:t>
      </w:r>
      <w:r w:rsid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in 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un </w:t>
      </w:r>
      <w:r w:rsid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percorso 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che</w:t>
      </w:r>
      <w:r w:rsid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muove dal</w:t>
      </w:r>
      <w:r w:rsidR="00A2538A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lirismo inquieto di Mozart </w:t>
      </w:r>
      <w:r w:rsid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al</w:t>
      </w:r>
      <w:r w:rsidR="00A2538A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la piena 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luce di Brahms.</w:t>
      </w:r>
    </w:p>
    <w:p w14:paraId="73CE8BD6" w14:textId="77777777" w:rsidR="00FD2FDB" w:rsidRDefault="00FD2FDB" w:rsidP="00E47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3FCADE47" w14:textId="14860084" w:rsidR="00A2538A" w:rsidRPr="007E0BC1" w:rsidRDefault="00A2538A" w:rsidP="00E47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In apertura, il </w:t>
      </w:r>
      <w:r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Quintetto in sol minore, K 516</w:t>
      </w: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Wolfgang Amadeus Mozart</w:t>
      </w: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scritt</w:t>
      </w:r>
      <w:r w:rsid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nel 1787: </w:t>
      </w:r>
      <w:r w:rsidR="003A267B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l’opera</w:t>
      </w:r>
      <w:r w:rsidR="003A267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="003A267B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dominata da un inesorabile slancio drammatico</w:t>
      </w:r>
      <w:r w:rsidR="003A267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rappresenta </w:t>
      </w: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uno dei vertici della scrittura cameristica del genio di Salisburgo. </w:t>
      </w:r>
    </w:p>
    <w:p w14:paraId="4762425F" w14:textId="77777777" w:rsidR="00FD2FDB" w:rsidRDefault="00FD2FDB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0D1D289B" w14:textId="58CDAF2F" w:rsidR="00467556" w:rsidRPr="007E0BC1" w:rsidRDefault="00A2538A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Segu</w:t>
      </w:r>
      <w:r w:rsidR="00FD2F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irà</w:t>
      </w: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il </w:t>
      </w:r>
      <w:r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Quintetto n. 2 in sol maggiore, op. 111</w:t>
      </w:r>
      <w:r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7E0BC1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Johannes Brahms</w:t>
      </w:r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. Fu composto nel 1890, nella serena cornice di Bad </w:t>
      </w:r>
      <w:proofErr w:type="spellStart"/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Ischl</w:t>
      </w:r>
      <w:proofErr w:type="spellEnd"/>
      <w:r w:rsidR="00906E77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e con quest’opera il compositore pensò di chiudere la propria carriera: “un trionfo della melodia”, nelle parole del musicologo Claude Rostand, </w:t>
      </w:r>
      <w:r w:rsidR="007E0BC1" w:rsidRPr="007E0BC1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in cui la scrittura matura degli archi raggiunge una ricchezza timbrica che si apre a un respiro quasi sinfonico.</w:t>
      </w:r>
    </w:p>
    <w:p w14:paraId="1A95463B" w14:textId="77777777" w:rsidR="003E03A6" w:rsidRPr="00837187" w:rsidRDefault="003E03A6" w:rsidP="00581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bookmarkEnd w:id="0"/>
    <w:p w14:paraId="70ADD282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A0416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20238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17B69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BFFD6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7D195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D0C66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056C2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27A76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131E9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451DE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121E0" w14:textId="138062A0" w:rsidR="00460C55" w:rsidRPr="00990571" w:rsidRDefault="00460C55" w:rsidP="009905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Stagione 25/26</w:t>
      </w:r>
    </w:p>
    <w:p w14:paraId="3FDE7BDD" w14:textId="26F22234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ennaio 2026</w:t>
      </w:r>
    </w:p>
    <w:p w14:paraId="5542B0B7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</w:pPr>
      <w:r w:rsidRPr="00460C5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  <w:t>Quintetto</w:t>
      </w:r>
    </w:p>
    <w:p w14:paraId="7A8237BD" w14:textId="77777777" w:rsid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Violino Primo | 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Giuseppe Carotenuto </w:t>
      </w:r>
      <w:r w:rsidRPr="00460C55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  <w:t>♮♮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  <w:t>Violino Secondo | 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Salvatore Lombardo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0C55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  <w:t>♮♮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  <w:t>Viola Prima | 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Francesco Mariani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0C55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  <w:t>♮♮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  <w:t>Viola Seconda | 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Moises Daniel Sandoval Rodriguez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0C55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  <w:t>♮♮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  <w:t>Violoncello | 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Leone Calza, Fabio Centurione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0C55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</w:rPr>
        <w:t>♮♮</w:t>
      </w:r>
    </w:p>
    <w:p w14:paraId="7B401F77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A15700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Programma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Wolfgang Amadeus Mozart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0C55">
        <w:rPr>
          <w:rFonts w:ascii="Times New Roman" w:eastAsia="Times New Roman" w:hAnsi="Times New Roman" w:cs="Times New Roman"/>
          <w:i/>
          <w:iCs/>
          <w:sz w:val="24"/>
          <w:szCs w:val="24"/>
        </w:rPr>
        <w:t>Quintetto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in Sol min. K516 per archi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br/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Johannes Brahms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60C55">
        <w:rPr>
          <w:rFonts w:ascii="Times New Roman" w:eastAsia="Times New Roman" w:hAnsi="Times New Roman" w:cs="Times New Roman"/>
          <w:i/>
          <w:iCs/>
          <w:sz w:val="24"/>
          <w:szCs w:val="24"/>
        </w:rPr>
        <w:t>Quintetto</w:t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 n.2 in sol maggiore, op.111 per archi</w:t>
      </w:r>
    </w:p>
    <w:p w14:paraId="78939940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0C55">
        <w:rPr>
          <w:rFonts w:ascii="Segoe UI Symbol" w:eastAsia="Times New Roman" w:hAnsi="Segoe UI Symbol" w:cs="Segoe UI Symbol"/>
          <w:b/>
          <w:bCs/>
          <w:sz w:val="24"/>
          <w:szCs w:val="24"/>
        </w:rPr>
        <w:t>♮♮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Professori d’Orchestra del Teatro di San Carlo</w:t>
      </w:r>
    </w:p>
    <w:p w14:paraId="516B2F00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7F6EB7E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t>Teatro di San Carlo | MUSICA DA CAMERA</w:t>
      </w:r>
      <w:r w:rsidRPr="00460C5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60C55">
        <w:rPr>
          <w:rFonts w:ascii="Times New Roman" w:eastAsia="Times New Roman" w:hAnsi="Times New Roman" w:cs="Times New Roman"/>
          <w:sz w:val="24"/>
          <w:szCs w:val="24"/>
        </w:rPr>
        <w:t>domenica 11 gennaio 2026, ore 18:00 – MUSICA DA CAMERA – IX</w:t>
      </w:r>
    </w:p>
    <w:p w14:paraId="76B5081A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A04CAA7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Durata: 1 ora circa, senza intervallo</w:t>
      </w:r>
    </w:p>
    <w:p w14:paraId="44DF3039" w14:textId="77777777" w:rsidR="00460C55" w:rsidRPr="00460C55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60C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6B94DE" w14:textId="18C5AAC5" w:rsidR="002A61A1" w:rsidRDefault="002A61A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115DDCFC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B9DD531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7CA180C7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6BE83B4B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3902E199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083F9DD5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2FFF93B8" w14:textId="77777777" w:rsidR="0099057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2785B23B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148C4A4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1D8FAB0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71F910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1697030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819ADEC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03507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C77F5E7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8B5C398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426998D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20D9083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B6966DF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6F59FF4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AFFE9E9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5BC2E52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7D2BF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6DAA271" w14:textId="4F49E58B" w:rsidR="00990571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Dipartimento Ricerca, Editoria e Comunicazione</w:t>
      </w:r>
    </w:p>
    <w:p w14:paraId="6C96A62F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  <w:hyperlink r:id="rId8" w:history="1">
        <w:r w:rsidRPr="00640904">
          <w:rPr>
            <w:rStyle w:val="Collegamentoipertestuale"/>
            <w:rFonts w:ascii="Times New Roman" w:hAnsi="Times New Roman" w:cs="Times New Roman"/>
            <w:sz w:val="18"/>
            <w:szCs w:val="18"/>
            <w:bdr w:val="none" w:sz="0" w:space="0" w:color="auto"/>
            <w:lang w:eastAsia="en-US"/>
          </w:rPr>
          <w:t>dipartimentocomunicazione@teatrosancarlo.it</w:t>
        </w:r>
      </w:hyperlink>
    </w:p>
    <w:p w14:paraId="6A7250CF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</w:p>
    <w:p w14:paraId="3E92F93B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40904">
        <w:rPr>
          <w:rFonts w:ascii="Times New Roman" w:hAnsi="Times New Roman" w:cs="Times New Roman"/>
          <w:b/>
          <w:bCs/>
          <w:sz w:val="18"/>
          <w:szCs w:val="18"/>
        </w:rPr>
        <w:t>Andrea Petrella</w:t>
      </w:r>
    </w:p>
    <w:p w14:paraId="277012B8" w14:textId="77777777" w:rsidR="00990571" w:rsidRPr="00460C55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  <w:r w:rsidRPr="00460C55">
        <w:rPr>
          <w:rFonts w:ascii="Times New Roman" w:hAnsi="Times New Roman" w:cs="Times New Roman"/>
          <w:sz w:val="18"/>
          <w:szCs w:val="18"/>
        </w:rPr>
        <w:t>Capo Ufficio Stampa</w:t>
      </w:r>
    </w:p>
    <w:p w14:paraId="118ADEDC" w14:textId="77777777" w:rsidR="00990571" w:rsidRDefault="00990571" w:rsidP="00990571">
      <w:pPr>
        <w:shd w:val="clear" w:color="auto" w:fill="FFFFFF"/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hyperlink r:id="rId9" w:history="1">
        <w:r w:rsidRPr="00B732B5">
          <w:rPr>
            <w:rStyle w:val="Collegamentoipertestuale"/>
            <w:rFonts w:ascii="Times New Roman" w:hAnsi="Times New Roman" w:cs="Times New Roman"/>
            <w:sz w:val="18"/>
            <w:szCs w:val="18"/>
          </w:rPr>
          <w:t>a.petrella@teatrosancarlo.it</w:t>
        </w:r>
      </w:hyperlink>
    </w:p>
    <w:p w14:paraId="17945260" w14:textId="77777777" w:rsidR="00990571" w:rsidRPr="005337DE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eastAsia="Times New Roman" w:hAnsi="Times New Roman" w:cs="Times New Roman"/>
          <w:sz w:val="18"/>
          <w:szCs w:val="18"/>
        </w:rPr>
      </w:pPr>
    </w:p>
    <w:p w14:paraId="3028E60C" w14:textId="77777777" w:rsidR="00990571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hAnsi="Times New Roman" w:cs="Times New Roman"/>
          <w:b/>
          <w:bCs/>
          <w:sz w:val="18"/>
          <w:szCs w:val="18"/>
        </w:rPr>
      </w:pPr>
      <w:r>
        <w:rPr>
          <w:rStyle w:val="Nessuno"/>
          <w:rFonts w:ascii="Times New Roman" w:hAnsi="Times New Roman" w:cs="Times New Roman"/>
          <w:b/>
          <w:bCs/>
          <w:sz w:val="18"/>
          <w:szCs w:val="18"/>
        </w:rPr>
        <w:t>Rossana Russo</w:t>
      </w:r>
    </w:p>
    <w:p w14:paraId="2C0E248A" w14:textId="77777777" w:rsidR="00990571" w:rsidRPr="00460C55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hAnsi="Times New Roman" w:cs="Times New Roman"/>
          <w:sz w:val="18"/>
          <w:szCs w:val="18"/>
        </w:rPr>
      </w:pPr>
      <w:r>
        <w:rPr>
          <w:rStyle w:val="Nessuno"/>
          <w:rFonts w:ascii="Times New Roman" w:hAnsi="Times New Roman" w:cs="Times New Roman"/>
          <w:sz w:val="18"/>
          <w:szCs w:val="18"/>
        </w:rPr>
        <w:t>Responsabile Comunicazione Strategica e Creativa</w:t>
      </w:r>
    </w:p>
    <w:p w14:paraId="5315BCC4" w14:textId="2CB9578B" w:rsidR="00990571" w:rsidRPr="005337DE" w:rsidRDefault="00990571" w:rsidP="0099057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18"/>
          <w:szCs w:val="18"/>
        </w:rPr>
      </w:pPr>
      <w:hyperlink r:id="rId10" w:history="1">
        <w:r w:rsidRPr="00B732B5">
          <w:rPr>
            <w:rStyle w:val="Collegamentoipertestuale"/>
            <w:rFonts w:ascii="Times New Roman" w:hAnsi="Times New Roman" w:cs="Times New Roman"/>
            <w:sz w:val="18"/>
            <w:szCs w:val="18"/>
          </w:rPr>
          <w:t>r.russo@teatrosancarlo.it</w:t>
        </w:r>
      </w:hyperlink>
    </w:p>
    <w:p w14:paraId="04DED473" w14:textId="77777777" w:rsidR="00990571" w:rsidRPr="002A61A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990571" w:rsidRPr="002A61A1">
      <w:pgSz w:w="11900" w:h="16840"/>
      <w:pgMar w:top="141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2DBF" w14:textId="77777777" w:rsidR="009C06A8" w:rsidRDefault="009C06A8">
      <w:pPr>
        <w:spacing w:after="0" w:line="240" w:lineRule="auto"/>
      </w:pPr>
      <w:r>
        <w:separator/>
      </w:r>
    </w:p>
  </w:endnote>
  <w:endnote w:type="continuationSeparator" w:id="0">
    <w:p w14:paraId="69E40F03" w14:textId="77777777" w:rsidR="009C06A8" w:rsidRDefault="009C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341C" w14:textId="77777777" w:rsidR="009C06A8" w:rsidRDefault="009C06A8">
      <w:pPr>
        <w:spacing w:after="0" w:line="240" w:lineRule="auto"/>
      </w:pPr>
      <w:r>
        <w:separator/>
      </w:r>
    </w:p>
  </w:footnote>
  <w:footnote w:type="continuationSeparator" w:id="0">
    <w:p w14:paraId="4B20D499" w14:textId="77777777" w:rsidR="009C06A8" w:rsidRDefault="009C0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4C"/>
    <w:rsid w:val="00000876"/>
    <w:rsid w:val="000023E5"/>
    <w:rsid w:val="00007297"/>
    <w:rsid w:val="00013628"/>
    <w:rsid w:val="00020F88"/>
    <w:rsid w:val="0002341F"/>
    <w:rsid w:val="00027682"/>
    <w:rsid w:val="00041F8D"/>
    <w:rsid w:val="00045689"/>
    <w:rsid w:val="00064BD1"/>
    <w:rsid w:val="00090F37"/>
    <w:rsid w:val="00095553"/>
    <w:rsid w:val="000A494E"/>
    <w:rsid w:val="000B2F4A"/>
    <w:rsid w:val="000B41AB"/>
    <w:rsid w:val="000C3193"/>
    <w:rsid w:val="000F2F1E"/>
    <w:rsid w:val="000F49CB"/>
    <w:rsid w:val="00107995"/>
    <w:rsid w:val="001177D3"/>
    <w:rsid w:val="0014537D"/>
    <w:rsid w:val="00156E98"/>
    <w:rsid w:val="00161111"/>
    <w:rsid w:val="00174A00"/>
    <w:rsid w:val="001975E5"/>
    <w:rsid w:val="001A0981"/>
    <w:rsid w:val="001A6774"/>
    <w:rsid w:val="001B64D8"/>
    <w:rsid w:val="001C1FD3"/>
    <w:rsid w:val="00203587"/>
    <w:rsid w:val="002127EA"/>
    <w:rsid w:val="002203EE"/>
    <w:rsid w:val="002230B3"/>
    <w:rsid w:val="00232C87"/>
    <w:rsid w:val="00237BDC"/>
    <w:rsid w:val="00244494"/>
    <w:rsid w:val="00251839"/>
    <w:rsid w:val="0025238A"/>
    <w:rsid w:val="0028164C"/>
    <w:rsid w:val="00282142"/>
    <w:rsid w:val="002860F9"/>
    <w:rsid w:val="0029600C"/>
    <w:rsid w:val="0029742A"/>
    <w:rsid w:val="002A61A1"/>
    <w:rsid w:val="002A73B6"/>
    <w:rsid w:val="002B1325"/>
    <w:rsid w:val="002B73B4"/>
    <w:rsid w:val="002D6A78"/>
    <w:rsid w:val="002E16C4"/>
    <w:rsid w:val="002E17E6"/>
    <w:rsid w:val="002E416A"/>
    <w:rsid w:val="002E4845"/>
    <w:rsid w:val="002F1F5D"/>
    <w:rsid w:val="002F672F"/>
    <w:rsid w:val="00320E7E"/>
    <w:rsid w:val="00321050"/>
    <w:rsid w:val="003219DE"/>
    <w:rsid w:val="00321C1B"/>
    <w:rsid w:val="00334BBE"/>
    <w:rsid w:val="00344368"/>
    <w:rsid w:val="00344F19"/>
    <w:rsid w:val="00346CB0"/>
    <w:rsid w:val="003473CC"/>
    <w:rsid w:val="00347839"/>
    <w:rsid w:val="003674BB"/>
    <w:rsid w:val="0036766E"/>
    <w:rsid w:val="003828B1"/>
    <w:rsid w:val="00393D2E"/>
    <w:rsid w:val="003A267B"/>
    <w:rsid w:val="003A6148"/>
    <w:rsid w:val="003C67D5"/>
    <w:rsid w:val="003D58AF"/>
    <w:rsid w:val="003D5C16"/>
    <w:rsid w:val="003E03A6"/>
    <w:rsid w:val="003F25C4"/>
    <w:rsid w:val="003F73F0"/>
    <w:rsid w:val="0040583C"/>
    <w:rsid w:val="00406DA6"/>
    <w:rsid w:val="00407134"/>
    <w:rsid w:val="004126BD"/>
    <w:rsid w:val="00416C41"/>
    <w:rsid w:val="00426C79"/>
    <w:rsid w:val="004370EA"/>
    <w:rsid w:val="00440F90"/>
    <w:rsid w:val="00453995"/>
    <w:rsid w:val="00460C55"/>
    <w:rsid w:val="00467556"/>
    <w:rsid w:val="0047509C"/>
    <w:rsid w:val="00485F2F"/>
    <w:rsid w:val="00495DC9"/>
    <w:rsid w:val="004A0FBD"/>
    <w:rsid w:val="004A3747"/>
    <w:rsid w:val="004A6835"/>
    <w:rsid w:val="004A7A37"/>
    <w:rsid w:val="004B4659"/>
    <w:rsid w:val="004B53E1"/>
    <w:rsid w:val="004C7A25"/>
    <w:rsid w:val="004D0669"/>
    <w:rsid w:val="004D1FFD"/>
    <w:rsid w:val="004D224B"/>
    <w:rsid w:val="004E27E6"/>
    <w:rsid w:val="004F48EE"/>
    <w:rsid w:val="004F7702"/>
    <w:rsid w:val="0051466E"/>
    <w:rsid w:val="00520EC4"/>
    <w:rsid w:val="00525912"/>
    <w:rsid w:val="00530197"/>
    <w:rsid w:val="005337DE"/>
    <w:rsid w:val="005360CB"/>
    <w:rsid w:val="00536377"/>
    <w:rsid w:val="00553D9A"/>
    <w:rsid w:val="00555961"/>
    <w:rsid w:val="005608C1"/>
    <w:rsid w:val="00574E3A"/>
    <w:rsid w:val="00576352"/>
    <w:rsid w:val="005818F3"/>
    <w:rsid w:val="0058190E"/>
    <w:rsid w:val="00581BD7"/>
    <w:rsid w:val="005860FC"/>
    <w:rsid w:val="005A3D08"/>
    <w:rsid w:val="005C5E39"/>
    <w:rsid w:val="005D1BBB"/>
    <w:rsid w:val="005D712B"/>
    <w:rsid w:val="005D7633"/>
    <w:rsid w:val="005E0250"/>
    <w:rsid w:val="005E6C18"/>
    <w:rsid w:val="005F4E1E"/>
    <w:rsid w:val="006224DD"/>
    <w:rsid w:val="006310A6"/>
    <w:rsid w:val="006402A3"/>
    <w:rsid w:val="006408A0"/>
    <w:rsid w:val="00640904"/>
    <w:rsid w:val="0064121C"/>
    <w:rsid w:val="0064340C"/>
    <w:rsid w:val="00650B25"/>
    <w:rsid w:val="00653517"/>
    <w:rsid w:val="00675AAF"/>
    <w:rsid w:val="006760F1"/>
    <w:rsid w:val="006856A7"/>
    <w:rsid w:val="0069325B"/>
    <w:rsid w:val="006A0EE6"/>
    <w:rsid w:val="006C597D"/>
    <w:rsid w:val="006C7DC8"/>
    <w:rsid w:val="006D0166"/>
    <w:rsid w:val="006D05C8"/>
    <w:rsid w:val="006D3698"/>
    <w:rsid w:val="006E73FD"/>
    <w:rsid w:val="006F4919"/>
    <w:rsid w:val="006F655A"/>
    <w:rsid w:val="006F6C44"/>
    <w:rsid w:val="0070050E"/>
    <w:rsid w:val="00713997"/>
    <w:rsid w:val="00715A49"/>
    <w:rsid w:val="00716547"/>
    <w:rsid w:val="0074133E"/>
    <w:rsid w:val="00753C11"/>
    <w:rsid w:val="00755F2C"/>
    <w:rsid w:val="00774314"/>
    <w:rsid w:val="007840DA"/>
    <w:rsid w:val="007A15A4"/>
    <w:rsid w:val="007B2C24"/>
    <w:rsid w:val="007B3798"/>
    <w:rsid w:val="007B3E53"/>
    <w:rsid w:val="007C4222"/>
    <w:rsid w:val="007E0BC1"/>
    <w:rsid w:val="007F17AA"/>
    <w:rsid w:val="008045AD"/>
    <w:rsid w:val="00805065"/>
    <w:rsid w:val="00815C0E"/>
    <w:rsid w:val="008346D2"/>
    <w:rsid w:val="00837187"/>
    <w:rsid w:val="00842D11"/>
    <w:rsid w:val="00887BC8"/>
    <w:rsid w:val="00891762"/>
    <w:rsid w:val="0089231C"/>
    <w:rsid w:val="00892B9E"/>
    <w:rsid w:val="008A77B9"/>
    <w:rsid w:val="008B029D"/>
    <w:rsid w:val="008C4E9F"/>
    <w:rsid w:val="008C5AE3"/>
    <w:rsid w:val="008D1758"/>
    <w:rsid w:val="008D2900"/>
    <w:rsid w:val="008E01DB"/>
    <w:rsid w:val="008E6083"/>
    <w:rsid w:val="008F09E7"/>
    <w:rsid w:val="008F2BF8"/>
    <w:rsid w:val="008F5302"/>
    <w:rsid w:val="008F6F5F"/>
    <w:rsid w:val="0090200F"/>
    <w:rsid w:val="00904CD3"/>
    <w:rsid w:val="00906630"/>
    <w:rsid w:val="00906E77"/>
    <w:rsid w:val="00923CB9"/>
    <w:rsid w:val="00926638"/>
    <w:rsid w:val="00935EAD"/>
    <w:rsid w:val="00942009"/>
    <w:rsid w:val="0095029C"/>
    <w:rsid w:val="0096710D"/>
    <w:rsid w:val="009747ED"/>
    <w:rsid w:val="00985676"/>
    <w:rsid w:val="009870A8"/>
    <w:rsid w:val="00990571"/>
    <w:rsid w:val="0099397D"/>
    <w:rsid w:val="009A6BC1"/>
    <w:rsid w:val="009C06A8"/>
    <w:rsid w:val="009D18FD"/>
    <w:rsid w:val="009E678F"/>
    <w:rsid w:val="009F4FFA"/>
    <w:rsid w:val="009F7AA4"/>
    <w:rsid w:val="00A043D8"/>
    <w:rsid w:val="00A10526"/>
    <w:rsid w:val="00A2538A"/>
    <w:rsid w:val="00A35767"/>
    <w:rsid w:val="00A36022"/>
    <w:rsid w:val="00A36862"/>
    <w:rsid w:val="00A40FBA"/>
    <w:rsid w:val="00A42626"/>
    <w:rsid w:val="00A44027"/>
    <w:rsid w:val="00A4449B"/>
    <w:rsid w:val="00A460E2"/>
    <w:rsid w:val="00A56725"/>
    <w:rsid w:val="00A572A3"/>
    <w:rsid w:val="00A578BD"/>
    <w:rsid w:val="00A60872"/>
    <w:rsid w:val="00A61774"/>
    <w:rsid w:val="00A67BDB"/>
    <w:rsid w:val="00A67ED7"/>
    <w:rsid w:val="00A77902"/>
    <w:rsid w:val="00A82D87"/>
    <w:rsid w:val="00A838D8"/>
    <w:rsid w:val="00A9440E"/>
    <w:rsid w:val="00AA112D"/>
    <w:rsid w:val="00AA1BC5"/>
    <w:rsid w:val="00AA6F73"/>
    <w:rsid w:val="00AC1233"/>
    <w:rsid w:val="00AC4AFF"/>
    <w:rsid w:val="00AD22E0"/>
    <w:rsid w:val="00AD7C5F"/>
    <w:rsid w:val="00AE2A9A"/>
    <w:rsid w:val="00B129D4"/>
    <w:rsid w:val="00B311F3"/>
    <w:rsid w:val="00B3703E"/>
    <w:rsid w:val="00B53F26"/>
    <w:rsid w:val="00B56AD3"/>
    <w:rsid w:val="00B605A4"/>
    <w:rsid w:val="00B62E47"/>
    <w:rsid w:val="00B66ADF"/>
    <w:rsid w:val="00B7235D"/>
    <w:rsid w:val="00B74BBD"/>
    <w:rsid w:val="00B768E9"/>
    <w:rsid w:val="00B81180"/>
    <w:rsid w:val="00B82296"/>
    <w:rsid w:val="00B912A1"/>
    <w:rsid w:val="00B93D77"/>
    <w:rsid w:val="00BA170D"/>
    <w:rsid w:val="00BA731D"/>
    <w:rsid w:val="00BB1AB7"/>
    <w:rsid w:val="00BB558B"/>
    <w:rsid w:val="00BB7A6A"/>
    <w:rsid w:val="00BC031B"/>
    <w:rsid w:val="00BC3451"/>
    <w:rsid w:val="00BC356D"/>
    <w:rsid w:val="00BC41C0"/>
    <w:rsid w:val="00BD4674"/>
    <w:rsid w:val="00BE406D"/>
    <w:rsid w:val="00BE75D3"/>
    <w:rsid w:val="00BF61EC"/>
    <w:rsid w:val="00BF6CE9"/>
    <w:rsid w:val="00C01EBF"/>
    <w:rsid w:val="00C1150D"/>
    <w:rsid w:val="00C302AE"/>
    <w:rsid w:val="00C3208C"/>
    <w:rsid w:val="00C43AA5"/>
    <w:rsid w:val="00C504D4"/>
    <w:rsid w:val="00C579C6"/>
    <w:rsid w:val="00C7387E"/>
    <w:rsid w:val="00C83BA8"/>
    <w:rsid w:val="00C84B19"/>
    <w:rsid w:val="00C87AFA"/>
    <w:rsid w:val="00C96BF6"/>
    <w:rsid w:val="00CB657C"/>
    <w:rsid w:val="00CD2CE0"/>
    <w:rsid w:val="00CD3D20"/>
    <w:rsid w:val="00CD663A"/>
    <w:rsid w:val="00CE01C5"/>
    <w:rsid w:val="00D030F8"/>
    <w:rsid w:val="00D03E94"/>
    <w:rsid w:val="00D0565C"/>
    <w:rsid w:val="00D11729"/>
    <w:rsid w:val="00D22D62"/>
    <w:rsid w:val="00D36493"/>
    <w:rsid w:val="00D40BA3"/>
    <w:rsid w:val="00D45520"/>
    <w:rsid w:val="00D47FCF"/>
    <w:rsid w:val="00D54810"/>
    <w:rsid w:val="00D6420E"/>
    <w:rsid w:val="00D77FCA"/>
    <w:rsid w:val="00D82EE1"/>
    <w:rsid w:val="00D87506"/>
    <w:rsid w:val="00DC54C6"/>
    <w:rsid w:val="00DD172D"/>
    <w:rsid w:val="00DF3DAD"/>
    <w:rsid w:val="00E04D6E"/>
    <w:rsid w:val="00E1389D"/>
    <w:rsid w:val="00E27912"/>
    <w:rsid w:val="00E378EF"/>
    <w:rsid w:val="00E470A1"/>
    <w:rsid w:val="00E5027C"/>
    <w:rsid w:val="00E55C3A"/>
    <w:rsid w:val="00EA6793"/>
    <w:rsid w:val="00EB121C"/>
    <w:rsid w:val="00EB3890"/>
    <w:rsid w:val="00EC1F49"/>
    <w:rsid w:val="00EC25B7"/>
    <w:rsid w:val="00EC2816"/>
    <w:rsid w:val="00EC4C82"/>
    <w:rsid w:val="00EC4ECE"/>
    <w:rsid w:val="00EC6BE2"/>
    <w:rsid w:val="00EE30F2"/>
    <w:rsid w:val="00EE5860"/>
    <w:rsid w:val="00EF16C7"/>
    <w:rsid w:val="00EF38E0"/>
    <w:rsid w:val="00F21921"/>
    <w:rsid w:val="00F2244E"/>
    <w:rsid w:val="00F24FA5"/>
    <w:rsid w:val="00F27359"/>
    <w:rsid w:val="00F335DF"/>
    <w:rsid w:val="00F33AC4"/>
    <w:rsid w:val="00F9096F"/>
    <w:rsid w:val="00F924AE"/>
    <w:rsid w:val="00F92DDD"/>
    <w:rsid w:val="00F96AD9"/>
    <w:rsid w:val="00F96D13"/>
    <w:rsid w:val="00FA0DEA"/>
    <w:rsid w:val="00FB1779"/>
    <w:rsid w:val="00FC5EA2"/>
    <w:rsid w:val="00FD08D1"/>
    <w:rsid w:val="00FD1478"/>
    <w:rsid w:val="00FD2FDB"/>
    <w:rsid w:val="00FD5673"/>
    <w:rsid w:val="00FE0545"/>
    <w:rsid w:val="00FE664F"/>
    <w:rsid w:val="00FF110F"/>
    <w:rsid w:val="00FF3F01"/>
    <w:rsid w:val="6E02B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6836"/>
  <w15:docId w15:val="{4B9F97ED-8AD5-434B-B436-D38A5D7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1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1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0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after="160" w:line="259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00"/>
      <w:sz w:val="18"/>
      <w:szCs w:val="18"/>
      <w:u w:val="single" w:color="000000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color w:val="0563C1"/>
      <w:sz w:val="18"/>
      <w:szCs w:val="18"/>
      <w:u w:val="single" w:color="0563C1"/>
    </w:rPr>
  </w:style>
  <w:style w:type="paragraph" w:styleId="Testonormale">
    <w:name w:val="Plain Text"/>
    <w:basedOn w:val="Normale"/>
    <w:link w:val="TestonormaleCarattere"/>
    <w:uiPriority w:val="99"/>
    <w:unhideWhenUsed/>
    <w:rsid w:val="00107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/>
      <w:color w:val="auto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07995"/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character" w:styleId="Enfasigrassetto">
    <w:name w:val="Strong"/>
    <w:basedOn w:val="Carpredefinitoparagrafo"/>
    <w:uiPriority w:val="22"/>
    <w:qFormat/>
    <w:rsid w:val="0002341F"/>
    <w:rPr>
      <w:b/>
      <w:bCs/>
    </w:rPr>
  </w:style>
  <w:style w:type="character" w:styleId="Enfasicorsivo">
    <w:name w:val="Emphasis"/>
    <w:basedOn w:val="Carpredefinitoparagrafo"/>
    <w:uiPriority w:val="20"/>
    <w:qFormat/>
    <w:rsid w:val="008C5AE3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7A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FFD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50D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2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1A1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7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18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37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18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022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0741">
                                  <w:blockQuote w:val="1"/>
                                  <w:marLeft w:val="1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386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6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8567">
                                  <w:blockQuote w:val="1"/>
                                  <w:marLeft w:val="1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5969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5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4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1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2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4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00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1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comunicazione@teatrosancarl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.russo@teatrosancar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etrella@teatrosancarlo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A8D-B5BF-4B55-B593-9BAD9EB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2017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Romito</dc:creator>
  <cp:lastModifiedBy>Andrea Petrella</cp:lastModifiedBy>
  <cp:revision>2</cp:revision>
  <cp:lastPrinted>2022-11-18T09:40:00Z</cp:lastPrinted>
  <dcterms:created xsi:type="dcterms:W3CDTF">2026-01-10T10:59:00Z</dcterms:created>
  <dcterms:modified xsi:type="dcterms:W3CDTF">2026-01-10T10:59:00Z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ecc03-be81-4957-9a9f-20552db96fea_Enabled">
    <vt:lpwstr>true</vt:lpwstr>
  </property>
  <property fmtid="{D5CDD505-2E9C-101B-9397-08002B2CF9AE}" pid="3" name="MSIP_Label_55eecc03-be81-4957-9a9f-20552db96fea_SetDate">
    <vt:lpwstr>2025-03-08T11:10:46Z</vt:lpwstr>
  </property>
  <property fmtid="{D5CDD505-2E9C-101B-9397-08002B2CF9AE}" pid="4" name="MSIP_Label_55eecc03-be81-4957-9a9f-20552db96fea_Method">
    <vt:lpwstr>Privileged</vt:lpwstr>
  </property>
  <property fmtid="{D5CDD505-2E9C-101B-9397-08002B2CF9AE}" pid="5" name="MSIP_Label_55eecc03-be81-4957-9a9f-20552db96fea_Name">
    <vt:lpwstr>defa4170-0d19-0005-0000-bc88714345d2</vt:lpwstr>
  </property>
  <property fmtid="{D5CDD505-2E9C-101B-9397-08002B2CF9AE}" pid="6" name="MSIP_Label_55eecc03-be81-4957-9a9f-20552db96fea_SiteId">
    <vt:lpwstr>2fcfe26a-bb62-46b0-b1e3-28f9da0c45fd</vt:lpwstr>
  </property>
  <property fmtid="{D5CDD505-2E9C-101B-9397-08002B2CF9AE}" pid="7" name="MSIP_Label_55eecc03-be81-4957-9a9f-20552db96fea_ActionId">
    <vt:lpwstr>1d2ff709-0b71-458c-a600-c7f7b134bfa6</vt:lpwstr>
  </property>
  <property fmtid="{D5CDD505-2E9C-101B-9397-08002B2CF9AE}" pid="8" name="MSIP_Label_55eecc03-be81-4957-9a9f-20552db96fea_ContentBits">
    <vt:lpwstr>0</vt:lpwstr>
  </property>
  <property fmtid="{D5CDD505-2E9C-101B-9397-08002B2CF9AE}" pid="9" name="MSIP_Label_55eecc03-be81-4957-9a9f-20552db96fea_Tag">
    <vt:lpwstr>10, 0, 1, 1</vt:lpwstr>
  </property>
</Properties>
</file>